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15.12.2025 N 1166</w:t>
              <w:br/>
              <w:t xml:space="preserve">"Об утверждении федерального стандарта спортивной подготовки по виду спорта "велосипедный спорт"</w:t>
              <w:br/>
              <w:t xml:space="preserve">(Зарегистрировано в Минюсте России 05.02.2026 N 85233)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5 февраля 2026 г. N 85233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15 декабря 2025 г. N 1166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"ВЕЛОСИПЕДНЫЙ СПОРТ"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8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"велосипедный спорт".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30.11.2022 N 1099 &quot;Об утверждении федерального стандарта спортивной подготовки по виду спорта &quot;велосипедный спорт&quot; (Зарегистрировано в Минюсте России 19.12.2022 N 7165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30.11.2022 N 1099 "Об утверждении федерального стандарта спортивной подготовки по виду спорта "велосипедный спорт" (зарегистрирован Министерством юстиции Российской Федерации 19.12.2022, регистрационный N 71658).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"ВЕЛОСИПЕДНЫЙ СПОРТ"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</w:t>
      </w:r>
      <w:hyperlink w:history="0" w:anchor="P183" w:tooltip="СРОКИ">
        <w:r>
          <w:rPr>
            <w:sz w:val="24"/>
            <w:color w:val="0000ff"/>
          </w:rPr>
          <w:t xml:space="preserve">Сроки</w:t>
        </w:r>
      </w:hyperlink>
      <w:r>
        <w:rPr>
          <w:sz w:val="24"/>
        </w:rPr>
        <w:t xml:space="preserve">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(приложение N 1 к федеральному стандарту спортивной подготовки по виду спорта "велосипедный спорт")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</w:t>
      </w:r>
      <w:hyperlink w:history="0" w:anchor="P222" w:tooltip="ОБЪЕМ">
        <w:r>
          <w:rPr>
            <w:sz w:val="24"/>
            <w:color w:val="0000ff"/>
          </w:rPr>
          <w:t xml:space="preserve">Объем</w:t>
        </w:r>
      </w:hyperlink>
      <w:r>
        <w:rPr>
          <w:sz w:val="24"/>
        </w:rPr>
        <w:t xml:space="preserve"> дополнительной образовательной программы спортивной подготовки (приложение N 2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</w:t>
      </w:r>
      <w:hyperlink w:history="0" w:anchor="P263" w:tooltip="УЧЕБНО-ТРЕНИРОВОЧНЫЕ МЕРОПРИЯТИЯ И МЕРОПРИЯТИЯ">
        <w:r>
          <w:rPr>
            <w:sz w:val="24"/>
            <w:color w:val="0000ff"/>
          </w:rPr>
          <w:t xml:space="preserve">мероприятия</w:t>
        </w:r>
      </w:hyperlink>
      <w:r>
        <w:rPr>
          <w:sz w:val="24"/>
        </w:rPr>
        <w:t xml:space="preserve"> и мероприятия по профилактическим медицинским осмотрам (приложение N 3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</w:t>
      </w:r>
      <w:hyperlink w:history="0" w:anchor="P337" w:tooltip="ОБЪЕМ СОРЕВНОВАТЕЛЬНОЙ ДЕЯТЕЛЬНОСТИ">
        <w:r>
          <w:rPr>
            <w:sz w:val="24"/>
            <w:color w:val="0000ff"/>
          </w:rPr>
          <w:t xml:space="preserve">объему</w:t>
        </w:r>
      </w:hyperlink>
      <w:r>
        <w:rPr>
          <w:sz w:val="24"/>
        </w:rPr>
        <w:t xml:space="preserve"> соревновательной деятельности (приложение N 4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</w:t>
      </w:r>
      <w:hyperlink w:history="0" w:anchor="P402" w:tooltip="СООТНОШЕНИЕ">
        <w:r>
          <w:rPr>
            <w:sz w:val="24"/>
            <w:color w:val="0000ff"/>
          </w:rPr>
          <w:t xml:space="preserve">соотношения</w:t>
        </w:r>
      </w:hyperlink>
      <w:r>
        <w:rPr>
          <w:sz w:val="24"/>
        </w:rPr>
        <w:t xml:space="preserve"> видов спортивной подготовки и иных мероприятий в структуре учебно-тренировочного процесса на этапах спортивной подготовки (приложение N 5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"велосипедный спорт"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"велосипедный спорт"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</w:t>
      </w:r>
      <w:hyperlink w:history="0" w:anchor="P585" w:tooltip="НОРМАТИВЫ">
        <w:r>
          <w:rPr>
            <w:sz w:val="24"/>
            <w:color w:val="0000ff"/>
          </w:rPr>
          <w:t xml:space="preserve">Нормативы</w:t>
        </w:r>
      </w:hyperlink>
      <w:r>
        <w:rPr>
          <w:sz w:val="24"/>
        </w:rPr>
        <w:t xml:space="preserve"> общей физической и специальной физической подготовки для зачисления и перевода на этап начальной подготовки по виду спорта "велосипедный спорт" (приложение N 6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</w:t>
      </w:r>
      <w:hyperlink w:history="0" w:anchor="P739" w:tooltip="НОРМАТИВЫ">
        <w:r>
          <w:rPr>
            <w:sz w:val="24"/>
            <w:color w:val="0000ff"/>
          </w:rPr>
          <w:t xml:space="preserve">Нормативы</w:t>
        </w:r>
      </w:hyperlink>
      <w:r>
        <w:rPr>
          <w:sz w:val="24"/>
        </w:rPr>
        <w:t xml:space="preserve">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"велосипедный спорт" (приложение N 7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</w:t>
      </w:r>
      <w:hyperlink w:history="0" w:anchor="P882" w:tooltip="НОРМАТИВЫ">
        <w:r>
          <w:rPr>
            <w:sz w:val="24"/>
            <w:color w:val="0000ff"/>
          </w:rPr>
          <w:t xml:space="preserve">Нормативы</w:t>
        </w:r>
      </w:hyperlink>
      <w:r>
        <w:rPr>
          <w:sz w:val="24"/>
        </w:rPr>
        <w:t xml:space="preserve">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"велосипедный спорт" (приложение N 8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</w:t>
      </w:r>
      <w:hyperlink w:history="0" w:anchor="P1009" w:tooltip="НОРМАТИВЫ">
        <w:r>
          <w:rPr>
            <w:sz w:val="24"/>
            <w:color w:val="0000ff"/>
          </w:rPr>
          <w:t xml:space="preserve">Нормативы</w:t>
        </w:r>
      </w:hyperlink>
      <w:r>
        <w:rPr>
          <w:sz w:val="24"/>
        </w:rPr>
        <w:t xml:space="preserve">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"велосипедный спорт" (приложение N 9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"велосипедный спорт"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велосипедный спорт&quot; (утв. приказом Минспорта России от 13.03.2024 N 296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для спортивных дисциплин, содержащих в своих наименованиях аббревиатуру "BMX" начиная со второго года, для спортивных дисциплин, содержащих в своих наименованиях слова "маунтинбайк", "трек", "шоссе" начиная с четвертого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</w:t>
      </w:r>
    </w:p>
    <w:p>
      <w:pPr>
        <w:pStyle w:val="2"/>
        <w:jc w:val="center"/>
      </w:pPr>
      <w:r>
        <w:rPr>
          <w:sz w:val="24"/>
        </w:rPr>
        <w:t xml:space="preserve">"велосипедный спорт"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"велосипедный спорт", содержащим в своих наименованиях аббревиатуру "BMX", слова "маунтинбайк", "трек", "шоссе" (далее соответственно - "BMX", "МТБ", "трек", "шоссе"), основаны на особенностях вида спорта "велосипедный спорт"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"велосипедный спорт", по которым осуществляется спортивная подготовка и включают в себя в том числе следующие особенности: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циклический характер физических упражнений при передвижении на велосипеде;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большие объемы соревновательной нагрузки, выполняемой спортсменами, особенно в спортивных дисциплинах, содержащих в своих наименованиях слово "шоссе";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сложная биомеханическая система функционального взаимодействия спортсмена и велосипеда;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преодоление лицом, проходящим спортивную подготовку, значительных внешних сил (силы сопротивления встречного потока воздуха, силы трения качения, сталкивающей силы при подъеме в гору, центробежной силы на поворотах и виражах и прочее);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нахождение при преодолении сил внешнего сопротивления лица, проходящего спортивную подготовку, в непривычном положении при выполнении основного упражнения и выполнение непривычных движений (циклических, по окружности);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точное и неукоснительное соблюдение </w:t>
      </w:r>
      <w:hyperlink w:history="0" r:id="rId13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я&quot;) (с изм. и доп., вступ. в силу с 01.09.2025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дорожного движения Российской Федерации, утвержденных постановлением Совета Министров - Правительства Российской Федерации от 23.10.1993 N 1090 (действует до 01.03.2029) (далее - ПДД) при движении во время учебно-тренировочных занятий и спортивных соревнований по дорогам общего пользования;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большой объем проведения практических занятий вне помещений с использованием защитной экипировки от воздействия на спортсмена различных природных явлений (солнечное излучение, дождь, снег, ветер);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высокая вероятность "контактной борьбы" в ходе спортивных соревнований по отдельным спортивным дисциплинам вида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специальной защитной экипировки для уменьшения потенциальной опасности травматизма, особенно при проведении групповых практических занятий и спортивных соревнований;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большая вариативность в продолжительности соревновательных нагрузок, мощности развиваемых усилий, тактических и технических приемах, применяемых в спортивных соревнованиях, основных и дополнительных средствах и методах подготовки, применяемых в тренировочном процессе в спортивных дисциплинах вида спорта "велосипедный спорт".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Практические занятия по спортивной подготовке обучающихся, осуществляемые при их движении на велосипедах по дорогам общего пользования - как в составе группы в сопровождении лиц, осуществляющих спортивную подготовку, так и самостоятельно, - должны проводиться с учетом требований и предписаний ПДД.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Особенности осуществления спортивной подготовки по спортивным дисциплинам вида спорта "велосипедный спорт"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"велосипедный спорт".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стандартом "</w:t>
      </w:r>
      <w:hyperlink w:history="0" r:id="rId17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sz w:val="24"/>
            <w:color w:val="0000ff"/>
          </w:rPr>
          <w:t xml:space="preserve">Специалист</w:t>
        </w:r>
      </w:hyperlink>
      <w:r>
        <w:rPr>
          <w:sz w:val="24"/>
        </w:rPr>
        <w:t xml:space="preserve">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до 01.03.2031, или Единым квалификационным </w:t>
      </w:r>
      <w:hyperlink w:history="0" r:id="rId18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"велосипедный спорт",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велосипедной площадки с велопарковкой и малыми архитектурными формами для обучения и отработки элементов техники передвижения на велосипеде и технических элементов вида спорта "велосипедный спорт";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объекта инфраструктуры велосипедного спорта для проведения тренировочных занятий по определенным дополнительной образовательной программой спортивной подготовки спортивным дисциплинам вида спорта "велосипедный спорт" с соблюдением требований ПДД;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помещения для хранения и ремонта велосипедов и иного спортивного инвентаря;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9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w:anchor="P1142" w:tooltip="ОБЕСПЕЧЕНИЕ">
        <w:r>
          <w:rPr>
            <w:sz w:val="24"/>
            <w:color w:val="0000ff"/>
          </w:rPr>
          <w:t xml:space="preserve">обеспечение</w:t>
        </w:r>
      </w:hyperlink>
      <w:r>
        <w:rPr>
          <w:sz w:val="24"/>
        </w:rPr>
        <w:t xml:space="preserve"> оборудованием и спортивным инвентарем, необходимыми для прохождения спортивной подготовки (приложение N 10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hyperlink w:history="0" w:anchor="P2676" w:tooltip="ОБЕСПЕЧЕНИЕ СПОРТИВНОЙ ЭКИПИРОВКОЙ">
        <w:r>
          <w:rPr>
            <w:sz w:val="24"/>
            <w:color w:val="0000ff"/>
          </w:rPr>
          <w:t xml:space="preserve">обеспечение</w:t>
        </w:r>
      </w:hyperlink>
      <w:r>
        <w:rPr>
          <w:sz w:val="24"/>
        </w:rPr>
        <w:t xml:space="preserve"> спортивной экипировкой (приложение N 11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183" w:name="P183"/>
    <w:bookmarkEnd w:id="183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42"/>
        <w:gridCol w:w="1859"/>
        <w:gridCol w:w="1859"/>
        <w:gridCol w:w="1860"/>
      </w:tblGrid>
      <w:tr>
        <w:tc>
          <w:tcPr>
            <w:tcW w:w="34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8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8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222" w:name="P222"/>
    <w:bookmarkEnd w:id="222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1"/>
        <w:gridCol w:w="1209"/>
        <w:gridCol w:w="1209"/>
        <w:gridCol w:w="1209"/>
        <w:gridCol w:w="1209"/>
        <w:gridCol w:w="1209"/>
        <w:gridCol w:w="1214"/>
      </w:tblGrid>
      <w:tr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2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tcW w:w="1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 5 - 6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7 - 8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9 - 12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13 - 14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15 - 18</w:t>
            </w:r>
          </w:p>
        </w:tc>
        <w:tc>
          <w:tcPr>
            <w:tcW w:w="12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19 - 24</w:t>
            </w:r>
          </w:p>
        </w:tc>
      </w:tr>
      <w:tr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364 - 416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468 - 624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676 - 728</w:t>
            </w:r>
          </w:p>
        </w:tc>
        <w:tc>
          <w:tcPr>
            <w:tcW w:w="1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780 - 936</w:t>
            </w:r>
          </w:p>
        </w:tc>
        <w:tc>
          <w:tcPr>
            <w:tcW w:w="12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988 - 1248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263" w:name="P263"/>
    <w:bookmarkEnd w:id="263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56"/>
        <w:gridCol w:w="1402"/>
        <w:gridCol w:w="1402"/>
        <w:gridCol w:w="1402"/>
        <w:gridCol w:w="1404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6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8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2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3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2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337" w:name="P337"/>
    <w:bookmarkEnd w:id="337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7"/>
        <w:gridCol w:w="847"/>
        <w:gridCol w:w="847"/>
        <w:gridCol w:w="847"/>
        <w:gridCol w:w="847"/>
        <w:gridCol w:w="847"/>
        <w:gridCol w:w="847"/>
        <w:gridCol w:w="847"/>
        <w:gridCol w:w="848"/>
      </w:tblGrid>
      <w:tr>
        <w:tc>
          <w:tcPr>
            <w:tcW w:w="22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8"/>
            <w:tcW w:w="67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4"/>
            <w:tcW w:w="33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8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84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Четвертый год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9"/>
            <w:tcW w:w="904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"МТБ", "трек", "шоссе"</w:t>
            </w:r>
          </w:p>
        </w:tc>
      </w:tr>
      <w:tr>
        <w:tc>
          <w:tcPr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Подготовительные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8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gridSpan w:val="9"/>
            <w:tcW w:w="9044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"BMX"</w:t>
            </w:r>
          </w:p>
        </w:tc>
      </w:tr>
      <w:tr>
        <w:tc>
          <w:tcPr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Подготовительные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8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402" w:name="P402"/>
    <w:bookmarkEnd w:id="402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40"/>
        <w:gridCol w:w="680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16"/>
      </w:tblGrid>
      <w:tr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Разделы и виды спортивной подготовки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12"/>
            <w:tcW w:w="108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3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4"/>
            <w:tcW w:w="3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8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8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Четвертый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Четвертый, пятый годы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1. Теоретическая подготовка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1.1. Теоретическая подготовка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1 - 6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2. Практическая подготовка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2.1. Специальная физическая подготовка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22 - 31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33 - 41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38 - 44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40 - 47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44 - 50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44 - 50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46 - 53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48 - 55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51 - 58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2.2. Общая физическая подготовка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46 - 53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37 - 46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32 - 40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27 - 35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23 - 30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21 - 27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19 - 26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19 - 26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2.3. Специальная техническая подготовка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10 - 18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5 - 12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4 - 11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2.4. Специальная психологическая подготовка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2.5. Восстановительные мероприятия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3 - 9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3. Педагогический контроль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3.1. Самоконтроль, контроль, тестирование и анализ данных спортивной подготовки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13 - 15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5 - 12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5 - 12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4. Врачебный контроль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4.1. Медицинские осмотры (обследования), врачебно - педагогические наблюдения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5. Соревновательная подготовка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5.1. Участие в спортивных соревнованиях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0 - 2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0 - 3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4 - 11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6 - 13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6 - 14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7 - 14</w:t>
            </w:r>
          </w:p>
        </w:tc>
      </w:tr>
      <w:tr>
        <w:tc>
          <w:tcPr>
            <w:gridSpan w:val="14"/>
            <w:tcW w:w="1360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Раздел 6. Инструкторская и судейская практика</w:t>
            </w:r>
          </w:p>
        </w:tc>
      </w:tr>
      <w:tr>
        <w:tc>
          <w:tcPr>
            <w:tcW w:w="20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6.1. Судейская практика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0,5 - 4</w:t>
            </w:r>
          </w:p>
        </w:tc>
        <w:tc>
          <w:tcPr>
            <w:tcW w:w="90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sectPr>
          <w:headerReference w:type="default" r:id="rId20"/>
          <w:headerReference w:type="first" r:id="rId20"/>
          <w:footerReference w:type="default" r:id="rId21"/>
          <w:footerReference w:type="first" r:id="rId21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585" w:name="P585"/>
    <w:bookmarkEnd w:id="58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В ГРУППЫ НА ЭТАП НАЧАЛЬНОЙ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"ВЕЛОСИПЕДНЫЙ СПОРТ"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5"/>
        <w:gridCol w:w="2607"/>
        <w:gridCol w:w="1133"/>
        <w:gridCol w:w="1179"/>
        <w:gridCol w:w="1179"/>
        <w:gridCol w:w="1179"/>
        <w:gridCol w:w="1181"/>
      </w:tblGrid>
      <w:tr>
        <w:tc>
          <w:tcPr>
            <w:tcW w:w="5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двух лет обучения</w:t>
            </w:r>
          </w:p>
        </w:tc>
        <w:tc>
          <w:tcPr>
            <w:gridSpan w:val="2"/>
            <w:tcW w:w="2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двух лет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мальчики/юноши</w:t>
            </w:r>
          </w:p>
        </w:tc>
        <w:tc>
          <w:tcPr>
            <w:tcW w:w="11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девочки/девушки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9,6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10,1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Смешанное передвижение на 1 000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7.21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7.45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gridSpan w:val="7"/>
            <w:tcW w:w="9053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 (за исключением спортивной дисциплины "BMX - фристайл")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 (старт с места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 (старт с ходу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3,8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 - фристайл"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"Уан хенд" - прыжок с отпусканием одной руки от руля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"Уан фут" - прыжок с удержанием велосипеда руками и снятием одной ноги с педали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"МТБ"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1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7.00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28,0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31,0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31,0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34,0</w:t>
            </w:r>
          </w:p>
        </w:tc>
      </w:tr>
      <w:tr>
        <w:tc>
          <w:tcPr>
            <w:gridSpan w:val="7"/>
            <w:tcW w:w="905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"шоссе"</w:t>
            </w:r>
          </w:p>
        </w:tc>
      </w:tr>
      <w:tr>
        <w:tc>
          <w:tcPr>
            <w:tcW w:w="59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6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1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3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3.00</w:t>
            </w:r>
          </w:p>
        </w:tc>
        <w:tc>
          <w:tcPr>
            <w:tcW w:w="11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739" w:name="P739"/>
    <w:bookmarkEnd w:id="739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</w:t>
      </w:r>
    </w:p>
    <w:p>
      <w:pPr>
        <w:pStyle w:val="2"/>
        <w:jc w:val="center"/>
      </w:pPr>
      <w:r>
        <w:rPr>
          <w:sz w:val="24"/>
        </w:rPr>
        <w:t xml:space="preserve">"ВЕЛОСИПЕДНЫЙ СПОРТ"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422"/>
        <w:gridCol w:w="1133"/>
        <w:gridCol w:w="1479"/>
        <w:gridCol w:w="147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 (за исключением спортивной дисциплины "BMX - фристайл")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места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ходу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3,7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 - фристайл"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"Уан хенд" - прыжок с отпусканием обеих рук от руля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"Уан фут" - прыжок с удержанием велосипеда руками и снятием обеих ног с педалей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"МТБ"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2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14.00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16.00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 (за исключением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4.25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4.28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4.53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28,0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"шоссе"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5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13.30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14.30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4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(первый год)</w:t>
            </w:r>
          </w:p>
        </w:tc>
        <w:tc>
          <w:tcPr>
            <w:gridSpan w:val="3"/>
            <w:tcW w:w="40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4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(второй, третий годы)</w:t>
            </w:r>
          </w:p>
        </w:tc>
        <w:tc>
          <w:tcPr>
            <w:gridSpan w:val="3"/>
            <w:tcW w:w="40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44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3"/>
            <w:tcW w:w="40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882" w:name="P882"/>
    <w:bookmarkEnd w:id="88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</w:t>
      </w:r>
    </w:p>
    <w:p>
      <w:pPr>
        <w:pStyle w:val="2"/>
        <w:jc w:val="center"/>
      </w:pPr>
      <w:r>
        <w:rPr>
          <w:sz w:val="24"/>
        </w:rPr>
        <w:t xml:space="preserve">"ВЕЛОСИПЕДНЫЙ СПОРТ"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422"/>
        <w:gridCol w:w="1133"/>
        <w:gridCol w:w="1479"/>
        <w:gridCol w:w="147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 юниоры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9.55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 (за исключением спортивной дисциплины "BMX - фристайл")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места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ходу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2,9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 - фристайл"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"Бар спин" - прыжок с однократным вращением руля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"МТБ"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3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20.30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21.30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 (за исключением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2.32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422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2.38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2.56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12,8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14,3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"шоссе"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25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38.30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45.05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1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1009" w:name="P1009"/>
    <w:bookmarkEnd w:id="1009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"ВЕЛОСИПЕДНЫЙ СПОРТ"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422"/>
        <w:gridCol w:w="1133"/>
        <w:gridCol w:w="1479"/>
        <w:gridCol w:w="147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юниоры/мужчины</w:t>
            </w:r>
          </w:p>
        </w:tc>
        <w:tc>
          <w:tcPr>
            <w:tcW w:w="14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юниорки/женщины</w:t>
            </w:r>
          </w:p>
        </w:tc>
      </w:tr>
      <w:tr>
        <w:tc>
          <w:tcPr>
            <w:gridSpan w:val="5"/>
            <w:tcW w:w="9079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 (за исключением спортивной дисциплины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"BMX - фристайл")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места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3,4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Ускорение на велосипеде "BMX" 20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(старт с ходу по горизонтальной прямой)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2,4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 - фристайл"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"360" - прыжок с поворотом на 360° относительно продольной оси тела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"МТБ"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3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20.00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21.00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 (за исключением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тандем")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3.43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преследования 2 км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3.51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4.07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слова и словосочетания "трек - гит с ходу", "трек - гит с места", "трек - кейрин", "трек - спринт", "трек - командный спринт", "трек - тандем"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(деревянное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11,6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Гит с ходу 200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(цементное покрытие)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"шоссе"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42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Индивидуальная гонка на время 25 км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9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36.45</w:t>
            </w:r>
          </w:p>
        </w:tc>
        <w:tc>
          <w:tcPr>
            <w:tcW w:w="14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41.55</w:t>
            </w:r>
          </w:p>
        </w:tc>
      </w:tr>
      <w:tr>
        <w:tc>
          <w:tcPr>
            <w:gridSpan w:val="5"/>
            <w:tcW w:w="907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1142" w:name="P1142"/>
    <w:bookmarkEnd w:id="1142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081"/>
        <w:gridCol w:w="1315"/>
        <w:gridCol w:w="1701"/>
        <w:gridCol w:w="1421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0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3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gridSpan w:val="5"/>
            <w:tcW w:w="908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вида спорта "велосипедный спорт"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Видеокамера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 (ноутбук) с принтером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Велотренажер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переменной массы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3 до 12 кг)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Гриф тяжелоатлетический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Диски тяжелоатлетические</w:t>
            </w:r>
          </w:p>
          <w:p>
            <w:pPr>
              <w:pStyle w:val="0"/>
            </w:pPr>
            <w:r>
              <w:rPr>
                <w:sz w:val="24"/>
              </w:rPr>
              <w:t xml:space="preserve">(5, 10, 15, 20, 25 кг)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Замок для тяжелоатлетического грифа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гриф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Набор слесарных инструментов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Рация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8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Автомобиль легковой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Багажник автомобильный для перевозки колес и велосипедов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Микроавтобус для перевозки велосипедов и снаряжения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Мотоцикл и (или) мопед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Насос-компрессор для подкачки колес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Сигнальный конус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gridSpan w:val="5"/>
            <w:tcW w:w="908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"МТБ"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Автомобиль легковой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Багажник автомобильный для перевозки колес и велосипедов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Микроавтобус для перевозки велосипедов и снаряжения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Мотоцикл и (или) мопед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Насос-компрессор для подкачки колес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Переносной генератор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Сигнальный конус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gridSpan w:val="5"/>
            <w:tcW w:w="908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Автомобиль легковой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Багажник автомобильный для перевозки колес и велосипедов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Микроавтобус для перевозки велосипедов и снаряжения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Мотоцикл и (или) мопед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Насос-компрессор для подкачки колес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Стартовый блок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5"/>
            <w:tcW w:w="9084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"шоссе"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Автомобиль легковой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Багажник автомобильный для перевозки колес и велосипедов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Микроавтобус для перевозки велосипедов и снаряжения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Мотоцикл и (или) мопед для сопровождения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Насос-компрессор для подкачки колес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408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Сигнальный конус</w:t>
            </w:r>
          </w:p>
        </w:tc>
        <w:tc>
          <w:tcPr>
            <w:tcW w:w="131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6"/>
        <w:gridCol w:w="3231"/>
        <w:gridCol w:w="1133"/>
        <w:gridCol w:w="1304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9"/>
      </w:tblGrid>
      <w:tr>
        <w:tc>
          <w:tcPr>
            <w:gridSpan w:val="17"/>
            <w:tcW w:w="13769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Оборудование и спортивный инвентарь, необходимый для прохождения спортивной подготовки</w:t>
            </w:r>
          </w:p>
        </w:tc>
      </w:tr>
      <w:tr>
        <w:tc>
          <w:tcPr>
            <w:tcW w:w="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13"/>
            <w:tcW w:w="7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4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4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4"/>
            <w:tcW w:w="23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13"/>
            <w:tcW w:w="7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Модульные фигуры (для спортивной дисциплины "BMX - фристайл")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Модульные фигуры памп трека (для спортивной дисциплины "BMX - гонка ритм - трек")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Специализированный набор инструментов для ремонта велосипедов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подкачки покрышек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Переносная стойка для ремонта велосипедов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Прибор для измерения мощности педалирования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Сигнальная громкоговорящая установка для автомобиля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Сигнальная лента (50 м)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обслуживания велосипеда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3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6"/>
        <w:gridCol w:w="3231"/>
        <w:gridCol w:w="1133"/>
        <w:gridCol w:w="1304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9"/>
      </w:tblGrid>
      <w:tr>
        <w:tc>
          <w:tcPr>
            <w:gridSpan w:val="17"/>
            <w:tcW w:w="13769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13"/>
            <w:tcW w:w="7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4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4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4"/>
            <w:tcW w:w="23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"BMX"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"МТБ"</w:t>
            </w:r>
          </w:p>
        </w:tc>
        <w:tc>
          <w:tcPr>
            <w:tcW w:w="5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"трек"</w:t>
            </w:r>
          </w:p>
        </w:tc>
        <w:tc>
          <w:tcPr>
            <w:tcW w:w="5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"шоссе"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13"/>
            <w:tcW w:w="7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Велокамеры "BMX"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Велокамеры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Велокамеры "трек"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Велокамеры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Велокомпьютер с функцией монитора сердечного ритма и мощности педалирования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Велопокрышки "BMX"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Велопокрышки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Велопокрышки "трек"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Велопокрышки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"BMX"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"BMX" (для спортивной дисциплины "BMX - фристайл")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"МТБ" (гоночный)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"МТБ" (тренировочный)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"МТБ" (для спортивной дисциплины "маунтинбайк - велокросс")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"трек" (гоночный)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"трек" (тренировочный)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"трек" для гонок на время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"шоссе" (тренировочный)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"шоссе" (гоночный)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Велосипед "шоссе" для гонок на время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Велоседло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Велостанок универсальный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Велотрубки "трек" (гоночные)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Велотрубки "трек" (тренировочные)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Велотрубки "шоссе" (гоночные)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Велотрубки "шоссе" (тренировочные)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Грязевые щитки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Держатель для фляги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Дисковое колесо "трек"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Дисковое колесо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Капсула каретки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Кассета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Колеса "BMX" (запасные)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Колеса "МТБ" (запасные)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Колеса "трек" (запасные)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Колеса "шоссе" (запасные)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Контактные педали "BMX"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Контактные педали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Контактные педали "трек"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Контактные педали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Лопастное колесо "трек"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Лопастное колесо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Обмотка для руля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Обод велоколеса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Передние шестеренки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Переключатель задний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Переключатель задний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Переключатель передний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Переключатель передний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Рулевая колонка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Руль для гонок на время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Руль для групповых гонок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Ручки тормозные "МТБ"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Ручки тормозные "шоссе"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(шатуны)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Спицы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Трос с рубашкой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Фляга 500 мл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Цепь для велосипеда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велосипеда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запасных колес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Шипы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63.</w:t>
            </w:r>
          </w:p>
        </w:tc>
        <w:tc>
          <w:tcPr>
            <w:tcW w:w="32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Шифтеры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sectPr>
          <w:headerReference w:type="default" r:id="rId20"/>
          <w:headerReference w:type="first" r:id="rId20"/>
          <w:footerReference w:type="default" r:id="rId21"/>
          <w:footerReference w:type="first" r:id="rId21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"велосипедный спорт",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15 декабря 2025 г. N 1166</w:t>
      </w:r>
    </w:p>
    <w:p>
      <w:pPr>
        <w:pStyle w:val="0"/>
        <w:jc w:val="both"/>
      </w:pPr>
      <w:r>
        <w:rPr>
          <w:sz w:val="24"/>
        </w:rPr>
      </w:r>
    </w:p>
    <w:bookmarkStart w:id="2676" w:name="P2676"/>
    <w:bookmarkEnd w:id="2676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6"/>
        <w:gridCol w:w="2437"/>
        <w:gridCol w:w="964"/>
        <w:gridCol w:w="1928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>
        <w:tc>
          <w:tcPr>
            <w:gridSpan w:val="12"/>
            <w:tcW w:w="1384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9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9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gridSpan w:val="12"/>
            <w:tcW w:w="1384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"BMX"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 защитная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летние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теплые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Велотрусы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Велотуфли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летняя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теплая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Велошлем с защитой лица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Каска защитная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Компрессионное белье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Налокотники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Носки велосипедные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Очки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Шапка спортивная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спортивные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Штаны спортивные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1384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"МТБ", "шоссе"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Бахилы (летние, зимние)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Велокомбинезон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 с длинным рукавом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летние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теплые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Велотрусы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Велотуфли "МТБ"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Велотуфли "трек", "шоссе"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летняя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теплая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Велошлем с защитой лица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Ветровка-дождевик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Жилет велосипедный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Компрессионное белье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Носки велосипедные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Очки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Разминочные рукава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Разминочные чулки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короткие (бриджи)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легкие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теплые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13843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"трек"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Бахилы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Велокомбинезон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Веломайка с длинным рукавом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летние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Велоперчатки теплые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Велотрусы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Велотуфли "МТБ"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Велотуфли "трек", "шоссе"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летняя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Велошапка теплая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Велошлем с защитой лица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Ветровка-дождевик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Жилет велосипедный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Компрессионное белье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Носки велосипедные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Очки защитные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Разминочные рукава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Разминочные чулки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короткие (бриджи)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легкие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Рейтузы теплые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72.</w:t>
            </w:r>
          </w:p>
        </w:tc>
        <w:tc>
          <w:tcPr>
            <w:tcW w:w="24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0"/>
      <w:headerReference w:type="first" r:id="rId20"/>
      <w:footerReference w:type="default" r:id="rId21"/>
      <w:footerReference w:type="first" r:id="rId2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15.12.2025 N 1166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15.12.2025 N 1166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36240&amp;date=09.06.2026" TargetMode = "External"/><Relationship Id="rId11" Type="http://schemas.openxmlformats.org/officeDocument/2006/relationships/hyperlink" Target="https://login.consultant.ru/link/?req=doc&amp;base=LAW&amp;n=472500&amp;date=09.06.2026" TargetMode = "External"/><Relationship Id="rId12" Type="http://schemas.openxmlformats.org/officeDocument/2006/relationships/hyperlink" Target="https://login.consultant.ru/link/?req=doc&amp;base=LAW&amp;n=526767&amp;date=09.06.2026" TargetMode = "External"/><Relationship Id="rId13" Type="http://schemas.openxmlformats.org/officeDocument/2006/relationships/hyperlink" Target="https://login.consultant.ru/link/?req=doc&amp;base=LAW&amp;n=506719&amp;date=09.06.2026&amp;dst=100015&amp;field=134" TargetMode = "External"/><Relationship Id="rId14" Type="http://schemas.openxmlformats.org/officeDocument/2006/relationships/hyperlink" Target="https://login.consultant.ru/link/?req=doc&amp;base=LAW&amp;n=457224&amp;date=09.06.2026&amp;dst=100010&amp;field=134" TargetMode = "External"/><Relationship Id="rId15" Type="http://schemas.openxmlformats.org/officeDocument/2006/relationships/hyperlink" Target="https://login.consultant.ru/link/?req=doc&amp;base=LAW&amp;n=448465&amp;date=09.06.2026&amp;dst=100011&amp;field=134" TargetMode = "External"/><Relationship Id="rId16" Type="http://schemas.openxmlformats.org/officeDocument/2006/relationships/hyperlink" Target="https://login.consultant.ru/link/?req=doc&amp;base=LAW&amp;n=418240&amp;date=09.06.2026&amp;dst=100014&amp;field=134" TargetMode = "External"/><Relationship Id="rId17" Type="http://schemas.openxmlformats.org/officeDocument/2006/relationships/hyperlink" Target="https://login.consultant.ru/link/?req=doc&amp;base=LAW&amp;n=489430&amp;date=09.06.2026&amp;dst=100011&amp;field=134" TargetMode = "External"/><Relationship Id="rId18" Type="http://schemas.openxmlformats.org/officeDocument/2006/relationships/hyperlink" Target="https://login.consultant.ru/link/?req=doc&amp;base=LAW&amp;n=120571&amp;date=09.06.2026&amp;dst=100010&amp;field=134" TargetMode = "External"/><Relationship Id="rId19" Type="http://schemas.openxmlformats.org/officeDocument/2006/relationships/hyperlink" Target="https://login.consultant.ru/link/?req=doc&amp;base=LAW&amp;n=458593&amp;date=09.06.2026" TargetMode = "External"/><Relationship Id="rId20" Type="http://schemas.openxmlformats.org/officeDocument/2006/relationships/header" Target="header2.xml"/><Relationship Id="rId21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15.12.2025 N 1166
"Об утверждении федерального стандарта спортивной подготовки по виду спорта "велосипедный спорт"
(Зарегистрировано в Минюсте России 05.02.2026 N 85233)</dc:title>
  <dcterms:created xsi:type="dcterms:W3CDTF">2026-06-09T07:21:32Z</dcterms:created>
</cp:coreProperties>
</file>